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>1.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Ахлақтың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 қалыптасуын қарастыру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 xml:space="preserve">Ахлаққа 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>қажеттіліктерді талдау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3.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 xml:space="preserve">Ислам ахлақының </w:t>
      </w:r>
      <w:r w:rsidR="007170EF">
        <w:rPr>
          <w:rFonts w:asciiTheme="majorBidi" w:hAnsiTheme="majorBidi" w:cstheme="majorBidi"/>
          <w:sz w:val="28"/>
          <w:szCs w:val="28"/>
          <w:lang w:val="kk-KZ"/>
        </w:rPr>
        <w:t xml:space="preserve">қалыптасуы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4. </w:t>
      </w:r>
      <w:r w:rsidR="00881F3B">
        <w:rPr>
          <w:rFonts w:asciiTheme="majorBidi" w:hAnsiTheme="majorBidi" w:cstheme="majorBidi"/>
          <w:bCs/>
          <w:sz w:val="28"/>
          <w:szCs w:val="28"/>
          <w:lang w:val="kk-KZ"/>
        </w:rPr>
        <w:t>Ислам ахлақының ерекшеліктері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bCs/>
          <w:sz w:val="28"/>
          <w:szCs w:val="28"/>
          <w:lang w:val="kk-KZ"/>
        </w:rPr>
        <w:t xml:space="preserve">5. </w:t>
      </w:r>
      <w:r w:rsidR="00881F3B">
        <w:rPr>
          <w:rFonts w:asciiTheme="majorBidi" w:hAnsiTheme="majorBidi" w:cstheme="majorBidi"/>
          <w:bCs/>
          <w:sz w:val="28"/>
          <w:szCs w:val="28"/>
          <w:lang w:val="kk-KZ"/>
        </w:rPr>
        <w:t>Ахлақ хасана</w:t>
      </w:r>
      <w:r w:rsidR="00372943">
        <w:rPr>
          <w:rFonts w:asciiTheme="majorBidi" w:hAnsiTheme="majorBidi" w:cstheme="majorBidi"/>
          <w:bCs/>
          <w:sz w:val="28"/>
          <w:szCs w:val="28"/>
          <w:lang w:val="kk-KZ"/>
        </w:rPr>
        <w:t xml:space="preserve">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6.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 xml:space="preserve">Ахлақ сәйиа 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Ахлақтың зерттелуі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8.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Ахлаққа қатысты теориялар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9. </w:t>
      </w:r>
      <w:r w:rsidR="00881F3B" w:rsidRPr="00881F3B">
        <w:rPr>
          <w:rFonts w:asciiTheme="majorBidi" w:hAnsiTheme="majorBidi" w:cstheme="majorBidi"/>
          <w:sz w:val="28"/>
          <w:szCs w:val="28"/>
          <w:lang w:val="kk-KZ"/>
        </w:rPr>
        <w:t>Морал философиясы және ахлақ</w:t>
      </w: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10.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Ахлаққа қатысты қазақстандық зерттеулер</w:t>
      </w:r>
    </w:p>
    <w:p w:rsidR="00B47749" w:rsidRPr="00881F3B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en-US"/>
        </w:rPr>
      </w:pPr>
      <w:r w:rsidRPr="00B47749">
        <w:rPr>
          <w:rFonts w:asciiTheme="majorBidi" w:hAnsiTheme="majorBidi" w:cstheme="majorBidi"/>
          <w:sz w:val="28"/>
          <w:szCs w:val="28"/>
          <w:lang w:val="kk-KZ"/>
        </w:rPr>
        <w:t xml:space="preserve">11. </w:t>
      </w:r>
      <w:r w:rsidR="00881F3B">
        <w:rPr>
          <w:rFonts w:asciiTheme="majorBidi" w:hAnsiTheme="majorBidi" w:cstheme="majorBidi"/>
          <w:sz w:val="28"/>
          <w:szCs w:val="28"/>
          <w:lang w:val="kk-KZ"/>
        </w:rPr>
        <w:t>Қазақстанда қалыптасқан ахлақ мәселелері</w:t>
      </w: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 xml:space="preserve">1. </w:t>
      </w:r>
      <w:r w:rsidR="00881F3B">
        <w:rPr>
          <w:sz w:val="28"/>
          <w:szCs w:val="28"/>
          <w:lang w:val="kk-KZ"/>
        </w:rPr>
        <w:t>Бағашаров Қ., Сайлауұлы Н. Ислам ахлақы</w:t>
      </w:r>
      <w:bookmarkStart w:id="0" w:name="_GoBack"/>
      <w:bookmarkEnd w:id="0"/>
      <w:r w:rsidRPr="00D85FDD">
        <w:rPr>
          <w:sz w:val="28"/>
          <w:szCs w:val="28"/>
          <w:lang w:val="kk-KZ"/>
        </w:rPr>
        <w:t>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372943"/>
    <w:rsid w:val="006772D8"/>
    <w:rsid w:val="007170EF"/>
    <w:rsid w:val="00881F3B"/>
    <w:rsid w:val="008E7871"/>
    <w:rsid w:val="00956BB6"/>
    <w:rsid w:val="00B47749"/>
    <w:rsid w:val="00C27746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6</cp:revision>
  <dcterms:created xsi:type="dcterms:W3CDTF">2017-01-07T12:53:00Z</dcterms:created>
  <dcterms:modified xsi:type="dcterms:W3CDTF">2021-08-19T04:26:00Z</dcterms:modified>
</cp:coreProperties>
</file>